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5B" w:rsidRDefault="00BE2D07" w:rsidP="003D43CA">
      <w:pPr>
        <w:jc w:val="center"/>
      </w:pPr>
      <w:r>
        <w:rPr>
          <w:rFonts w:hint="eastAsia"/>
          <w:noProof/>
        </w:rPr>
        <w:t>舌診</w:t>
      </w:r>
      <w:r w:rsidR="007F7178">
        <w:rPr>
          <w:rFonts w:hint="eastAsia"/>
          <w:noProof/>
        </w:rPr>
        <w:t>の三陰三陽・血の見方</w:t>
      </w:r>
    </w:p>
    <w:p w:rsidR="00C50CB0" w:rsidRDefault="00C50CB0">
      <w:r>
        <w:rPr>
          <w:rFonts w:hint="eastAsia"/>
        </w:rPr>
        <w:t>舌診をする上で重要になるポイント</w:t>
      </w:r>
    </w:p>
    <w:p w:rsidR="00C50CB0" w:rsidRDefault="00C50CB0">
      <w:r>
        <w:rPr>
          <w:rFonts w:hint="eastAsia"/>
        </w:rPr>
        <w:t>*</w:t>
      </w:r>
      <w:r>
        <w:rPr>
          <w:rFonts w:hint="eastAsia"/>
        </w:rPr>
        <w:t>前回の資料でお伝えしましたが、苔の状態は奥の方から変化していき、慢性病の状態を見る時に必要になります。</w:t>
      </w:r>
      <w:r w:rsidR="003D43CA">
        <w:rPr>
          <w:rFonts w:hint="eastAsia"/>
        </w:rPr>
        <w:t>慢性病に反映される為、</w:t>
      </w:r>
      <w:r w:rsidR="00043B7D">
        <w:rPr>
          <w:rFonts w:hint="eastAsia"/>
        </w:rPr>
        <w:t>急性病では舌に変化が無い場合もあります。</w:t>
      </w:r>
      <w:r w:rsidR="003D43CA">
        <w:rPr>
          <w:rFonts w:hint="eastAsia"/>
        </w:rPr>
        <w:t>表の</w:t>
      </w:r>
      <w:r>
        <w:rPr>
          <w:rFonts w:hint="eastAsia"/>
        </w:rPr>
        <w:t>太陽病は</w:t>
      </w:r>
      <w:r w:rsidR="00043B7D">
        <w:rPr>
          <w:rFonts w:hint="eastAsia"/>
        </w:rPr>
        <w:t>、裏を見る</w:t>
      </w:r>
      <w:r>
        <w:rPr>
          <w:rFonts w:hint="eastAsia"/>
        </w:rPr>
        <w:t>舌診に</w:t>
      </w:r>
      <w:r w:rsidR="00043B7D">
        <w:rPr>
          <w:rFonts w:hint="eastAsia"/>
        </w:rPr>
        <w:t>は</w:t>
      </w:r>
      <w:r>
        <w:rPr>
          <w:rFonts w:hint="eastAsia"/>
        </w:rPr>
        <w:t>反映されません。</w:t>
      </w:r>
    </w:p>
    <w:p w:rsidR="00832D6A" w:rsidRDefault="00832D6A" w:rsidP="00BE2D07"/>
    <w:p w:rsidR="003D43CA" w:rsidRDefault="00BE2D07" w:rsidP="00BE2D07">
      <w:r>
        <w:rPr>
          <w:rFonts w:hint="eastAsia"/>
        </w:rPr>
        <w:t>白苔</w:t>
      </w:r>
    </w:p>
    <w:p w:rsidR="00BE2D07" w:rsidRDefault="003D43CA" w:rsidP="00BE2D07">
      <w:r>
        <w:rPr>
          <w:rFonts w:hint="eastAsia"/>
        </w:rPr>
        <w:t>・</w:t>
      </w:r>
      <w:r w:rsidRPr="003D43CA">
        <w:rPr>
          <w:rFonts w:hint="eastAsia"/>
        </w:rPr>
        <w:t>白苔は少陽病、太陰病の時に見られる。</w:t>
      </w:r>
      <w:r w:rsidR="00BE2D07">
        <w:rPr>
          <w:noProof/>
        </w:rPr>
        <w:drawing>
          <wp:anchor distT="0" distB="0" distL="114300" distR="114300" simplePos="0" relativeHeight="251658240" behindDoc="1" locked="0" layoutInCell="1" allowOverlap="1" wp14:anchorId="75E149CE" wp14:editId="5ED95979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1819275" cy="2000250"/>
            <wp:effectExtent l="0" t="0" r="9525" b="0"/>
            <wp:wrapTight wrapText="bothSides">
              <wp:wrapPolygon edited="0">
                <wp:start x="0" y="0"/>
                <wp:lineTo x="0" y="21394"/>
                <wp:lineTo x="21487" y="21394"/>
                <wp:lineTo x="21487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D07" w:rsidRDefault="00832D6A">
      <w:r>
        <w:rPr>
          <w:rFonts w:hint="eastAsia"/>
        </w:rPr>
        <w:t>・少陽病の場合は陽病</w:t>
      </w:r>
      <w:r w:rsidR="006972D4">
        <w:rPr>
          <w:rFonts w:hint="eastAsia"/>
        </w:rPr>
        <w:t>になり乾燥してきている状態</w:t>
      </w:r>
      <w:r w:rsidR="003D43CA">
        <w:rPr>
          <w:rFonts w:hint="eastAsia"/>
        </w:rPr>
        <w:t>。</w:t>
      </w:r>
    </w:p>
    <w:p w:rsidR="006972D4" w:rsidRDefault="006972D4">
      <w:r>
        <w:rPr>
          <w:rFonts w:hint="eastAsia"/>
        </w:rPr>
        <w:t>・乾燥</w:t>
      </w:r>
      <w:r>
        <w:rPr>
          <w:rFonts w:hint="eastAsia"/>
        </w:rPr>
        <w:t>+</w:t>
      </w:r>
      <w:r>
        <w:rPr>
          <w:rFonts w:hint="eastAsia"/>
        </w:rPr>
        <w:t>苔の熱さが陽</w:t>
      </w:r>
      <w:r w:rsidR="00832D6A">
        <w:rPr>
          <w:rFonts w:hint="eastAsia"/>
        </w:rPr>
        <w:t>病</w:t>
      </w:r>
      <w:r>
        <w:rPr>
          <w:rFonts w:hint="eastAsia"/>
        </w:rPr>
        <w:t>の特徴。</w:t>
      </w:r>
    </w:p>
    <w:p w:rsidR="00BE2D07" w:rsidRDefault="003D43CA">
      <w:r>
        <w:rPr>
          <w:rFonts w:hint="eastAsia"/>
        </w:rPr>
        <w:t>・その逆で太陰病は湿</w:t>
      </w:r>
      <w:r w:rsidR="00FE5AE5">
        <w:rPr>
          <w:rFonts w:hint="eastAsia"/>
        </w:rPr>
        <w:t>の状態になって</w:t>
      </w:r>
      <w:r>
        <w:rPr>
          <w:rFonts w:hint="eastAsia"/>
        </w:rPr>
        <w:t>きている。</w:t>
      </w:r>
    </w:p>
    <w:p w:rsidR="006972D4" w:rsidRDefault="006972D4">
      <w:r>
        <w:rPr>
          <w:rFonts w:hint="eastAsia"/>
        </w:rPr>
        <w:t>・陰</w:t>
      </w:r>
      <w:r w:rsidR="00832D6A">
        <w:rPr>
          <w:rFonts w:hint="eastAsia"/>
        </w:rPr>
        <w:t>病</w:t>
      </w:r>
      <w:r>
        <w:rPr>
          <w:rFonts w:hint="eastAsia"/>
        </w:rPr>
        <w:t>の苔は薄くなり微白苔になる。</w:t>
      </w:r>
    </w:p>
    <w:p w:rsidR="00BE2D07" w:rsidRDefault="00BE2D07"/>
    <w:p w:rsidR="00BE2D07" w:rsidRDefault="00BE2D07"/>
    <w:p w:rsidR="00BE2D07" w:rsidRDefault="00BE2D07"/>
    <w:p w:rsidR="00BE2D07" w:rsidRDefault="00BE2D07"/>
    <w:p w:rsidR="00BE2D07" w:rsidRDefault="006972D4">
      <w:r>
        <w:rPr>
          <w:rFonts w:hint="eastAsia"/>
        </w:rPr>
        <w:t>黄苔</w:t>
      </w:r>
    </w:p>
    <w:p w:rsidR="00BE2D07" w:rsidRDefault="006972D4">
      <w:r>
        <w:rPr>
          <w:rFonts w:hint="eastAsia"/>
        </w:rPr>
        <w:t>・黄苔は</w:t>
      </w:r>
      <w:r w:rsidR="00043B7D" w:rsidRPr="007A324D">
        <w:rPr>
          <w:rFonts w:hint="eastAsia"/>
          <w:color w:val="000000" w:themeColor="text1"/>
        </w:rPr>
        <w:t>少陽病の実～</w:t>
      </w:r>
      <w:r>
        <w:rPr>
          <w:rFonts w:hint="eastAsia"/>
        </w:rPr>
        <w:t>陽明病</w:t>
      </w:r>
      <w:r w:rsidR="00832D6A">
        <w:rPr>
          <w:rFonts w:hint="eastAsia"/>
        </w:rPr>
        <w:t>、</w:t>
      </w:r>
      <w:r w:rsidR="00043B7D" w:rsidRPr="007A324D">
        <w:rPr>
          <w:rFonts w:hint="eastAsia"/>
          <w:color w:val="000000" w:themeColor="text1"/>
        </w:rPr>
        <w:t>まれに</w:t>
      </w:r>
      <w:r w:rsidR="00832D6A">
        <w:rPr>
          <w:rFonts w:hint="eastAsia"/>
        </w:rPr>
        <w:t>太陰病</w:t>
      </w:r>
      <w:r>
        <w:rPr>
          <w:rFonts w:hint="eastAsia"/>
        </w:rPr>
        <w:t>の時に</w:t>
      </w:r>
      <w:r w:rsidR="00043B7D">
        <w:rPr>
          <w:rFonts w:hint="eastAsia"/>
        </w:rPr>
        <w:t>も</w:t>
      </w:r>
      <w:r>
        <w:rPr>
          <w:rFonts w:hint="eastAsia"/>
        </w:rPr>
        <w:t>見られる。</w:t>
      </w:r>
      <w:r w:rsidR="00BE2D0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182880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75" y="21396"/>
                <wp:lineTo x="21375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D07" w:rsidRDefault="006972D4">
      <w:r>
        <w:rPr>
          <w:rFonts w:hint="eastAsia"/>
        </w:rPr>
        <w:t>・陽明病</w:t>
      </w:r>
      <w:r w:rsidR="00832D6A">
        <w:rPr>
          <w:rFonts w:hint="eastAsia"/>
        </w:rPr>
        <w:t>の場合は陽病になり</w:t>
      </w:r>
      <w:r>
        <w:rPr>
          <w:rFonts w:hint="eastAsia"/>
        </w:rPr>
        <w:t>乾燥している。</w:t>
      </w:r>
    </w:p>
    <w:p w:rsidR="00832D6A" w:rsidRDefault="00832D6A">
      <w:r>
        <w:rPr>
          <w:rFonts w:hint="eastAsia"/>
        </w:rPr>
        <w:t>・その逆で太陰病は湿の状態になっている。</w:t>
      </w:r>
    </w:p>
    <w:p w:rsidR="00832D6A" w:rsidRDefault="00832D6A">
      <w:r>
        <w:rPr>
          <w:rFonts w:hint="eastAsia"/>
        </w:rPr>
        <w:t>・</w:t>
      </w:r>
      <w:r w:rsidR="005E1CA1">
        <w:rPr>
          <w:rFonts w:hint="eastAsia"/>
        </w:rPr>
        <w:t>陰病の苔は薄くなり微黄苔になる。</w:t>
      </w:r>
    </w:p>
    <w:p w:rsidR="00BE2D07" w:rsidRDefault="006972D4">
      <w:r>
        <w:rPr>
          <w:rFonts w:hint="eastAsia"/>
        </w:rPr>
        <w:t>・胆汁の</w:t>
      </w:r>
      <w:r w:rsidR="00043B7D">
        <w:rPr>
          <w:rFonts w:hint="eastAsia"/>
        </w:rPr>
        <w:t>障害時</w:t>
      </w:r>
      <w:r>
        <w:rPr>
          <w:rFonts w:hint="eastAsia"/>
        </w:rPr>
        <w:t>も黄色くなる</w:t>
      </w:r>
      <w:r w:rsidR="005E1CA1">
        <w:rPr>
          <w:rFonts w:hint="eastAsia"/>
        </w:rPr>
        <w:t>事</w:t>
      </w:r>
      <w:r>
        <w:rPr>
          <w:rFonts w:hint="eastAsia"/>
        </w:rPr>
        <w:t>がある。</w:t>
      </w:r>
    </w:p>
    <w:p w:rsidR="005E359B" w:rsidRDefault="005E359B"/>
    <w:p w:rsidR="005E359B" w:rsidRDefault="005E359B"/>
    <w:p w:rsidR="005E359B" w:rsidRDefault="005E359B"/>
    <w:p w:rsidR="005E359B" w:rsidRDefault="00832D6A">
      <w:r>
        <w:rPr>
          <w:rFonts w:hint="eastAsia"/>
        </w:rPr>
        <w:t>黒苔</w:t>
      </w:r>
    </w:p>
    <w:p w:rsidR="00BE2D07" w:rsidRDefault="00832D6A">
      <w:r>
        <w:rPr>
          <w:rFonts w:hint="eastAsia"/>
        </w:rPr>
        <w:t>・黄苔と同じく</w:t>
      </w:r>
      <w:bookmarkStart w:id="0" w:name="_GoBack"/>
      <w:r w:rsidR="00043B7D" w:rsidRPr="007A324D">
        <w:rPr>
          <w:rFonts w:hint="eastAsia"/>
          <w:color w:val="000000" w:themeColor="text1"/>
        </w:rPr>
        <w:t>少陽病の実～</w:t>
      </w:r>
      <w:bookmarkEnd w:id="0"/>
      <w:r>
        <w:rPr>
          <w:rFonts w:hint="eastAsia"/>
        </w:rPr>
        <w:t>陽明病の時に現れる。</w:t>
      </w:r>
      <w:r w:rsidR="00BE2D0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1819275" cy="2000250"/>
            <wp:effectExtent l="0" t="0" r="9525" b="0"/>
            <wp:wrapTight wrapText="bothSides">
              <wp:wrapPolygon edited="0">
                <wp:start x="0" y="0"/>
                <wp:lineTo x="0" y="21394"/>
                <wp:lineTo x="21487" y="21394"/>
                <wp:lineTo x="21487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D07" w:rsidRDefault="005E1CA1">
      <w:r>
        <w:rPr>
          <w:rFonts w:hint="eastAsia"/>
        </w:rPr>
        <w:t>・陽明病でも内臓熱が更に強い時に見られる。</w:t>
      </w:r>
    </w:p>
    <w:p w:rsidR="00BE2D07" w:rsidRDefault="00BE2D07"/>
    <w:p w:rsidR="005E359B" w:rsidRDefault="005E359B"/>
    <w:p w:rsidR="005E359B" w:rsidRDefault="005E359B"/>
    <w:p w:rsidR="005E359B" w:rsidRDefault="005E359B"/>
    <w:p w:rsidR="005E359B" w:rsidRDefault="005E359B"/>
    <w:p w:rsidR="005E359B" w:rsidRDefault="005E359B"/>
    <w:p w:rsidR="005E359B" w:rsidRDefault="005E359B"/>
    <w:p w:rsidR="001B34D7" w:rsidRDefault="001B34D7" w:rsidP="001B34D7">
      <w:pPr>
        <w:jc w:val="center"/>
        <w:rPr>
          <w:noProof/>
        </w:rPr>
      </w:pPr>
      <w:r>
        <w:rPr>
          <w:rFonts w:hint="eastAsia"/>
          <w:noProof/>
        </w:rPr>
        <w:lastRenderedPageBreak/>
        <w:t>舌診の三陰三陽・血の見方</w:t>
      </w:r>
    </w:p>
    <w:p w:rsidR="001B34D7" w:rsidRDefault="001B34D7" w:rsidP="001B34D7">
      <w:pPr>
        <w:jc w:val="center"/>
      </w:pPr>
    </w:p>
    <w:p w:rsidR="005E359B" w:rsidRDefault="00563592">
      <w:r>
        <w:rPr>
          <w:rFonts w:hint="eastAsia"/>
        </w:rPr>
        <w:t>歯痕</w:t>
      </w:r>
    </w:p>
    <w:p w:rsidR="00BE2D07" w:rsidRDefault="00563592">
      <w:r>
        <w:rPr>
          <w:rFonts w:hint="eastAsia"/>
        </w:rPr>
        <w:t>・胃内停水がある時に見られる。</w:t>
      </w:r>
      <w:r w:rsidR="00775E77">
        <w:rPr>
          <w:rFonts w:hint="eastAsia"/>
        </w:rPr>
        <w:t>胃内停水は水滞＝湿</w:t>
      </w:r>
      <w:r w:rsidR="00BE2D07">
        <w:rPr>
          <w:noProof/>
        </w:rPr>
        <w:drawing>
          <wp:anchor distT="0" distB="0" distL="114300" distR="114300" simplePos="0" relativeHeight="251661312" behindDoc="1" locked="0" layoutInCell="1" allowOverlap="1" wp14:anchorId="195A3C0D" wp14:editId="35BE817C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1800225" cy="1990725"/>
            <wp:effectExtent l="0" t="0" r="9525" b="9525"/>
            <wp:wrapTight wrapText="bothSides">
              <wp:wrapPolygon edited="0">
                <wp:start x="0" y="0"/>
                <wp:lineTo x="0" y="21497"/>
                <wp:lineTo x="21486" y="21497"/>
                <wp:lineTo x="21486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D07" w:rsidRDefault="00563592">
      <w:r>
        <w:rPr>
          <w:rFonts w:hint="eastAsia"/>
        </w:rPr>
        <w:t>・丸みを帯びた痕→白朮</w:t>
      </w:r>
      <w:r w:rsidR="007A324D">
        <w:rPr>
          <w:rFonts w:hint="eastAsia"/>
        </w:rPr>
        <w:t>・</w:t>
      </w:r>
      <w:r>
        <w:rPr>
          <w:rFonts w:hint="eastAsia"/>
        </w:rPr>
        <w:t>茯苓</w:t>
      </w:r>
    </w:p>
    <w:p w:rsidR="00BE2D07" w:rsidRDefault="00563592">
      <w:r>
        <w:rPr>
          <w:rFonts w:hint="eastAsia"/>
        </w:rPr>
        <w:t>・角がある状態の痕→半夏</w:t>
      </w:r>
    </w:p>
    <w:p w:rsidR="00BE2D07" w:rsidRDefault="00BE2D07"/>
    <w:p w:rsidR="005E359B" w:rsidRDefault="005E359B"/>
    <w:p w:rsidR="005E359B" w:rsidRDefault="005E359B"/>
    <w:p w:rsidR="005E359B" w:rsidRDefault="005E359B"/>
    <w:p w:rsidR="005E359B" w:rsidRDefault="005E359B"/>
    <w:p w:rsidR="005E359B" w:rsidRDefault="005E359B"/>
    <w:p w:rsidR="003237A9" w:rsidRDefault="00775E77">
      <w:r>
        <w:rPr>
          <w:rFonts w:hint="eastAsia"/>
        </w:rPr>
        <w:t>地図舌</w:t>
      </w:r>
    </w:p>
    <w:p w:rsidR="00BE2D07" w:rsidRDefault="003237A9">
      <w:r>
        <w:rPr>
          <w:rFonts w:hint="eastAsia"/>
        </w:rPr>
        <w:t>・脾虚がある時に見られる。</w:t>
      </w:r>
      <w:r w:rsidR="00BE2D07">
        <w:rPr>
          <w:noProof/>
        </w:rPr>
        <w:drawing>
          <wp:anchor distT="0" distB="0" distL="114300" distR="114300" simplePos="0" relativeHeight="251662336" behindDoc="1" locked="0" layoutInCell="1" allowOverlap="1" wp14:anchorId="05CA0F89" wp14:editId="33C2BEBB">
            <wp:simplePos x="0" y="0"/>
            <wp:positionH relativeFrom="column">
              <wp:posOffset>-3810</wp:posOffset>
            </wp:positionH>
            <wp:positionV relativeFrom="paragraph">
              <wp:posOffset>44450</wp:posOffset>
            </wp:positionV>
            <wp:extent cx="180975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373" y="21495"/>
                <wp:lineTo x="21373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59B" w:rsidRDefault="007A324D">
      <w:r>
        <w:rPr>
          <w:rFonts w:hint="eastAsia"/>
        </w:rPr>
        <w:t>・胃内停水が陰病に進むと脾虚が起こり見られる</w:t>
      </w:r>
      <w:r w:rsidR="003237A9">
        <w:rPr>
          <w:rFonts w:hint="eastAsia"/>
        </w:rPr>
        <w:t>。</w:t>
      </w:r>
    </w:p>
    <w:p w:rsidR="005E359B" w:rsidRDefault="007A324D">
      <w:r>
        <w:rPr>
          <w:rFonts w:hint="eastAsia"/>
        </w:rPr>
        <w:t>・</w:t>
      </w:r>
      <w:r w:rsidRPr="007A324D">
        <w:rPr>
          <w:rFonts w:hint="eastAsia"/>
          <w:color w:val="000000" w:themeColor="text1"/>
        </w:rPr>
        <w:t>白朮・茯苓剤</w:t>
      </w:r>
      <w:r>
        <w:rPr>
          <w:rFonts w:hint="eastAsia"/>
          <w:color w:val="000000" w:themeColor="text1"/>
        </w:rPr>
        <w:t>、</w:t>
      </w:r>
      <w:r>
        <w:rPr>
          <w:rFonts w:hint="eastAsia"/>
        </w:rPr>
        <w:t>人参剤などが適応</w:t>
      </w:r>
      <w:r>
        <w:rPr>
          <w:rFonts w:hint="eastAsia"/>
        </w:rPr>
        <w:t>。</w:t>
      </w:r>
    </w:p>
    <w:p w:rsidR="005E359B" w:rsidRDefault="005E359B"/>
    <w:p w:rsidR="005E359B" w:rsidRDefault="005E359B"/>
    <w:p w:rsidR="005E359B" w:rsidRDefault="005E359B"/>
    <w:p w:rsidR="005E359B" w:rsidRDefault="005E359B"/>
    <w:p w:rsidR="005E359B" w:rsidRDefault="005E359B"/>
    <w:p w:rsidR="005E359B" w:rsidRDefault="005E359B"/>
    <w:p w:rsidR="00BE2D07" w:rsidRDefault="001B34D7">
      <w:r>
        <w:rPr>
          <w:rFonts w:hint="eastAsia"/>
        </w:rPr>
        <w:t>裂紋舌</w:t>
      </w:r>
    </w:p>
    <w:p w:rsidR="00BE2D07" w:rsidRDefault="003237A9">
      <w:r>
        <w:rPr>
          <w:rFonts w:hint="eastAsia"/>
        </w:rPr>
        <w:t>・脾虚があり、冷えている状態。</w:t>
      </w:r>
      <w:r w:rsidR="00BE2D07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182880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375" y="21497"/>
                <wp:lineTo x="21375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D07" w:rsidRPr="003237A9" w:rsidRDefault="003237A9">
      <w:r>
        <w:rPr>
          <w:rFonts w:hint="eastAsia"/>
        </w:rPr>
        <w:t>・苔の厚さで熱量が変わる。</w:t>
      </w:r>
    </w:p>
    <w:p w:rsidR="00BE2D07" w:rsidRDefault="003237A9">
      <w:r>
        <w:rPr>
          <w:rFonts w:hint="eastAsia"/>
        </w:rPr>
        <w:t>・陰病でも深い所まできている。</w:t>
      </w:r>
    </w:p>
    <w:p w:rsidR="00BE2D07" w:rsidRPr="003237A9" w:rsidRDefault="00BE2D07"/>
    <w:p w:rsidR="005E359B" w:rsidRDefault="005E359B"/>
    <w:p w:rsidR="005E359B" w:rsidRDefault="005E359B"/>
    <w:p w:rsidR="005E359B" w:rsidRDefault="005E359B"/>
    <w:p w:rsidR="005E359B" w:rsidRDefault="005E359B"/>
    <w:p w:rsidR="005E359B" w:rsidRDefault="005E359B"/>
    <w:p w:rsidR="005E359B" w:rsidRDefault="005E359B"/>
    <w:p w:rsidR="001B34D7" w:rsidRDefault="001B34D7"/>
    <w:p w:rsidR="001B34D7" w:rsidRDefault="001B34D7"/>
    <w:p w:rsidR="001B34D7" w:rsidRDefault="001B34D7"/>
    <w:p w:rsidR="001B34D7" w:rsidRDefault="001B34D7" w:rsidP="001B34D7">
      <w:pPr>
        <w:jc w:val="center"/>
      </w:pPr>
      <w:r>
        <w:rPr>
          <w:rFonts w:hint="eastAsia"/>
          <w:noProof/>
        </w:rPr>
        <w:lastRenderedPageBreak/>
        <w:t>舌診の三陰三陽・血の見方</w:t>
      </w:r>
    </w:p>
    <w:p w:rsidR="001B34D7" w:rsidRDefault="001B34D7"/>
    <w:p w:rsidR="001B34D7" w:rsidRDefault="001B34D7">
      <w:r>
        <w:rPr>
          <w:rFonts w:hint="eastAsia"/>
        </w:rPr>
        <w:t>舌下静脈</w:t>
      </w:r>
    </w:p>
    <w:p w:rsidR="00BE2D07" w:rsidRDefault="003237A9">
      <w:r>
        <w:rPr>
          <w:rFonts w:hint="eastAsia"/>
        </w:rPr>
        <w:t>・オ血がある状態。</w:t>
      </w:r>
      <w:r w:rsidR="00BE2D07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53975</wp:posOffset>
            </wp:positionV>
            <wp:extent cx="1819275" cy="1933575"/>
            <wp:effectExtent l="0" t="0" r="9525" b="9525"/>
            <wp:wrapTight wrapText="bothSides">
              <wp:wrapPolygon edited="0">
                <wp:start x="0" y="0"/>
                <wp:lineTo x="0" y="21494"/>
                <wp:lineTo x="21487" y="21494"/>
                <wp:lineTo x="21487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D07" w:rsidRDefault="00BE2D07"/>
    <w:p w:rsidR="00BE2D07" w:rsidRDefault="00BE2D07"/>
    <w:p w:rsidR="00BE2D07" w:rsidRDefault="00BE2D07"/>
    <w:p w:rsidR="005E359B" w:rsidRDefault="005E359B"/>
    <w:p w:rsidR="005E359B" w:rsidRDefault="005E359B"/>
    <w:p w:rsidR="005E359B" w:rsidRDefault="005E359B"/>
    <w:p w:rsidR="005E359B" w:rsidRDefault="005E359B"/>
    <w:p w:rsidR="005E359B" w:rsidRDefault="005E359B"/>
    <w:p w:rsidR="005E359B" w:rsidRDefault="001B34D7">
      <w:r>
        <w:rPr>
          <w:rFonts w:hint="eastAsia"/>
        </w:rPr>
        <w:t>紫舌・オ斑</w:t>
      </w:r>
    </w:p>
    <w:p w:rsidR="00BE2D07" w:rsidRDefault="003237A9">
      <w:r>
        <w:rPr>
          <w:rFonts w:hint="eastAsia"/>
        </w:rPr>
        <w:t>・オ血がある状態。</w:t>
      </w:r>
      <w:r w:rsidR="00BE2D07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1809750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373" y="21498"/>
                <wp:lineTo x="21373" y="0"/>
                <wp:lineTo x="0" y="0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D07" w:rsidRDefault="00BE2D07"/>
    <w:p w:rsidR="00BE2D07" w:rsidRDefault="00BE2D07"/>
    <w:p w:rsidR="00BE2D07" w:rsidRDefault="00BE2D07"/>
    <w:p w:rsidR="005E359B" w:rsidRDefault="005E359B"/>
    <w:p w:rsidR="005E359B" w:rsidRDefault="005E359B"/>
    <w:p w:rsidR="005E359B" w:rsidRDefault="005E359B"/>
    <w:p w:rsidR="001B34D7" w:rsidRDefault="001B34D7"/>
    <w:p w:rsidR="001B34D7" w:rsidRDefault="001B34D7"/>
    <w:p w:rsidR="001B34D7" w:rsidRDefault="001B34D7">
      <w:r>
        <w:rPr>
          <w:rFonts w:hint="eastAsia"/>
        </w:rPr>
        <w:t>鏡面舌</w:t>
      </w:r>
    </w:p>
    <w:p w:rsidR="001B34D7" w:rsidRDefault="003237A9">
      <w:r>
        <w:rPr>
          <w:rFonts w:hint="eastAsia"/>
        </w:rPr>
        <w:t>・八味丸証もしくは助からない。</w:t>
      </w:r>
      <w:r w:rsidR="001B34D7">
        <w:rPr>
          <w:noProof/>
        </w:rPr>
        <w:drawing>
          <wp:anchor distT="0" distB="0" distL="114300" distR="114300" simplePos="0" relativeHeight="251666432" behindDoc="1" locked="0" layoutInCell="1" allowOverlap="1" wp14:anchorId="3FAE5A55" wp14:editId="1ECC4A38">
            <wp:simplePos x="0" y="0"/>
            <wp:positionH relativeFrom="margin">
              <wp:align>left</wp:align>
            </wp:positionH>
            <wp:positionV relativeFrom="page">
              <wp:posOffset>6591300</wp:posOffset>
            </wp:positionV>
            <wp:extent cx="1819275" cy="1990725"/>
            <wp:effectExtent l="0" t="0" r="9525" b="9525"/>
            <wp:wrapTight wrapText="bothSides">
              <wp:wrapPolygon edited="0">
                <wp:start x="0" y="0"/>
                <wp:lineTo x="0" y="21497"/>
                <wp:lineTo x="21487" y="21497"/>
                <wp:lineTo x="21487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4D7" w:rsidRDefault="001B34D7"/>
    <w:p w:rsidR="001B34D7" w:rsidRDefault="001B34D7"/>
    <w:p w:rsidR="005E359B" w:rsidRDefault="005E359B"/>
    <w:p w:rsidR="005E359B" w:rsidRDefault="005E359B"/>
    <w:p w:rsidR="005E359B" w:rsidRDefault="005E359B"/>
    <w:p w:rsidR="00BE2D07" w:rsidRDefault="00BE2D07"/>
    <w:p w:rsidR="001B34D7" w:rsidRDefault="001B34D7"/>
    <w:p w:rsidR="001B34D7" w:rsidRDefault="001B34D7"/>
    <w:sectPr w:rsidR="001B34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93F1E"/>
    <w:multiLevelType w:val="hybridMultilevel"/>
    <w:tmpl w:val="44A6EB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987342B"/>
    <w:multiLevelType w:val="hybridMultilevel"/>
    <w:tmpl w:val="39E21D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A406C56"/>
    <w:multiLevelType w:val="hybridMultilevel"/>
    <w:tmpl w:val="D06A30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07"/>
    <w:rsid w:val="00036EC7"/>
    <w:rsid w:val="00043B7D"/>
    <w:rsid w:val="001B34D7"/>
    <w:rsid w:val="001D04D0"/>
    <w:rsid w:val="003237A9"/>
    <w:rsid w:val="003D43CA"/>
    <w:rsid w:val="00563592"/>
    <w:rsid w:val="005E1CA1"/>
    <w:rsid w:val="005E359B"/>
    <w:rsid w:val="006972D4"/>
    <w:rsid w:val="00775E77"/>
    <w:rsid w:val="007A324D"/>
    <w:rsid w:val="007F7178"/>
    <w:rsid w:val="00832D6A"/>
    <w:rsid w:val="00BE2D07"/>
    <w:rsid w:val="00C50CB0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004415-AD70-4F3E-B949-304CE940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84B9-B26C-452F-8AA7-DE73BD9A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2014-12-10T10:02:00Z</dcterms:created>
  <dcterms:modified xsi:type="dcterms:W3CDTF">2014-12-13T09:05:00Z</dcterms:modified>
</cp:coreProperties>
</file>